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-933450</wp:posOffset>
            </wp:positionV>
            <wp:extent cx="2251075" cy="785495"/>
            <wp:effectExtent l="0" t="0" r="0" b="0"/>
            <wp:wrapNone/>
            <wp:docPr id="18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941310" cy="10944225"/>
            <wp:effectExtent l="0" t="0" r="2540" b="0"/>
            <wp:wrapNone/>
            <wp:docPr id="17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SW8000-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UAP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3000AXU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电信级WIFI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6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室外无线AP</w:t>
      </w:r>
    </w:p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drawing>
          <wp:inline distT="0" distB="0" distL="0" distR="0">
            <wp:extent cx="1670050" cy="1670050"/>
            <wp:effectExtent l="0" t="0" r="0" b="0"/>
            <wp:docPr id="5" name="图片 5" descr="C:\Users\xiaofei\Desktop\UAP1260U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xiaofei\Desktop\UAP1260U 拷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4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bookmarkStart w:id="0" w:name="_Hlk65069677"/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（天际通）SW8000-UAP3000AXU是一款基于802.11a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x</w:t>
      </w:r>
      <w:r>
        <w:rPr>
          <w:rFonts w:hint="eastAsia" w:ascii="微软雅黑" w:hAnsi="微软雅黑" w:eastAsia="微软雅黑"/>
          <w:sz w:val="18"/>
          <w:szCs w:val="18"/>
        </w:rPr>
        <w:t>的电信级WIFI</w:t>
      </w:r>
      <w:r>
        <w:rPr>
          <w:rFonts w:ascii="微软雅黑" w:hAnsi="微软雅黑" w:eastAsia="微软雅黑"/>
          <w:sz w:val="18"/>
          <w:szCs w:val="18"/>
        </w:rPr>
        <w:t>6</w:t>
      </w:r>
      <w:r>
        <w:rPr>
          <w:rFonts w:hint="eastAsia" w:ascii="微软雅黑" w:hAnsi="微软雅黑" w:eastAsia="微软雅黑"/>
          <w:sz w:val="18"/>
          <w:szCs w:val="18"/>
        </w:rPr>
        <w:t>高密室外无线AP，工作在2.4GHz/5.8GHz免许可频段，采用MU-MIMO、OFDMA等先进技术，最高可提供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2976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由内而外的品质感，极易和任何装修风格相搭配，工作在FAP/TAP模式下，支持AC控制器统一管理，具有AP零配置、无缝漫游、传输速率高、稳定性好，接收灵敏度高、传输距离远等特点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3000AXU产品支持AP工作模式，具有无线漫游（WDS）、虚拟AP等无线功能；可将分布于建筑物内的WIFI终端接入进来，应用范围广泛，拥有超强的免维护特性，基于以太网线供电技术，易于安装使用；由于无需铺设专用馈缆，可减少传输损耗、缩短施工周期，降低施工成本，为室外无线覆盖应用提供了可靠的、性价比极高的解决方案。</w:t>
      </w:r>
    </w:p>
    <w:p>
      <w:pPr>
        <w:rPr>
          <w:rStyle w:val="9"/>
          <w:rFonts w:ascii="微软雅黑" w:hAnsi="微软雅黑" w:eastAsia="微软雅黑"/>
          <w:bCs w:val="0"/>
          <w:sz w:val="18"/>
          <w:szCs w:val="18"/>
        </w:rPr>
      </w:pPr>
      <w:r>
        <w:rPr>
          <w:rStyle w:val="9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标准兼容：符合IEEE 802.11a/b/g/n/ac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/ax</w:t>
      </w:r>
      <w:r>
        <w:rPr>
          <w:rFonts w:hint="eastAsia" w:ascii="微软雅黑" w:hAnsi="微软雅黑" w:eastAsia="微软雅黑"/>
          <w:bCs/>
          <w:sz w:val="18"/>
          <w:szCs w:val="18"/>
        </w:rPr>
        <w:t>标准，采用M</w:t>
      </w:r>
      <w:r>
        <w:rPr>
          <w:rFonts w:ascii="微软雅黑" w:hAnsi="微软雅黑" w:eastAsia="微软雅黑"/>
          <w:bCs/>
          <w:sz w:val="18"/>
          <w:szCs w:val="18"/>
        </w:rPr>
        <w:t>U-</w:t>
      </w:r>
      <w:r>
        <w:rPr>
          <w:rFonts w:hint="eastAsia" w:ascii="微软雅黑" w:hAnsi="微软雅黑" w:eastAsia="微软雅黑"/>
          <w:bCs/>
          <w:sz w:val="18"/>
          <w:szCs w:val="18"/>
        </w:rPr>
        <w:t>MIMO、OFDM</w:t>
      </w:r>
      <w:r>
        <w:rPr>
          <w:rFonts w:ascii="微软雅黑" w:hAnsi="微软雅黑" w:eastAsia="微软雅黑"/>
          <w:bCs/>
          <w:sz w:val="18"/>
          <w:szCs w:val="18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等先进技术；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3000</w:t>
      </w:r>
      <w:r>
        <w:rPr>
          <w:rFonts w:hint="eastAsia" w:ascii="微软雅黑" w:hAnsi="微软雅黑" w:eastAsia="微软雅黑"/>
          <w:bCs/>
          <w:sz w:val="18"/>
          <w:szCs w:val="18"/>
        </w:rPr>
        <w:t>00小时，杜绝死机掉线等现象；</w:t>
      </w:r>
    </w:p>
    <w:p>
      <w:pPr>
        <w:pStyle w:val="18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MU-MIMO：支持WIFI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</w:t>
      </w:r>
      <w:r>
        <w:rPr>
          <w:rFonts w:ascii="微软雅黑" w:hAnsi="微软雅黑" w:eastAsia="微软雅黑"/>
          <w:bCs/>
          <w:sz w:val="18"/>
          <w:szCs w:val="18"/>
        </w:rPr>
        <w:t>多用户多入多出</w:t>
      </w:r>
      <w:r>
        <w:rPr>
          <w:rFonts w:hint="eastAsia" w:ascii="微软雅黑" w:hAnsi="微软雅黑" w:eastAsia="微软雅黑"/>
          <w:bCs/>
          <w:sz w:val="18"/>
          <w:szCs w:val="18"/>
        </w:rPr>
        <w:t>，频谱资源利用率成倍提升，提升高密度场景下的并发能力和终端平均速率；</w:t>
      </w:r>
    </w:p>
    <w:p>
      <w:pPr>
        <w:pStyle w:val="18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OFDMA：支持WIFI6下的</w:t>
      </w:r>
      <w:r>
        <w:rPr>
          <w:rFonts w:ascii="微软雅黑" w:hAnsi="微软雅黑" w:eastAsia="微软雅黑"/>
          <w:bCs/>
          <w:sz w:val="18"/>
          <w:szCs w:val="18"/>
        </w:rPr>
        <w:t>正交频分多址接入</w:t>
      </w:r>
      <w:r>
        <w:rPr>
          <w:rFonts w:hint="eastAsia" w:ascii="微软雅黑" w:hAnsi="微软雅黑" w:eastAsia="微软雅黑"/>
          <w:bCs/>
          <w:sz w:val="18"/>
          <w:szCs w:val="18"/>
        </w:rPr>
        <w:t>技术，同一时刻多个终端同时传输数据，减少延时，提升效率；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2976</w:t>
      </w:r>
      <w:r>
        <w:rPr>
          <w:rFonts w:hint="eastAsia" w:ascii="微软雅黑" w:hAnsi="微软雅黑" w:eastAsia="微软雅黑"/>
          <w:bCs/>
          <w:sz w:val="18"/>
          <w:szCs w:val="18"/>
        </w:rPr>
        <w:t>Mbps以上；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覆盖范围：智能MIMO天线，开阔空间覆盖范围大于400米；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18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>+用户；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穿墙性能：智能天线通过多径效应，实际应用中最多可穿透</w:t>
      </w:r>
      <w:r>
        <w:rPr>
          <w:rFonts w:ascii="微软雅黑" w:hAnsi="微软雅黑" w:eastAsia="微软雅黑"/>
          <w:bCs/>
          <w:sz w:val="18"/>
          <w:szCs w:val="18"/>
        </w:rPr>
        <w:t>2</w:t>
      </w:r>
      <w:r>
        <w:rPr>
          <w:rFonts w:hint="eastAsia" w:ascii="微软雅黑" w:hAnsi="微软雅黑" w:eastAsia="微软雅黑"/>
          <w:bCs/>
          <w:sz w:val="18"/>
          <w:szCs w:val="18"/>
        </w:rPr>
        <w:t>堵实体砖墙；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 xml:space="preserve">抗干扰性：采用BeamForming技术，可以更好抑制干扰，减少对网速的影响； 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-1019810</wp:posOffset>
            </wp:positionV>
            <wp:extent cx="7941310" cy="10944225"/>
            <wp:effectExtent l="0" t="0" r="2540" b="0"/>
            <wp:wrapNone/>
            <wp:docPr id="1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自动扫频：支持动态频率选择(DFS)，能依周围无线环境状况，能自动扫描选择最佳信道；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加密方式：支持WPA，WAP2，AES，TKIP，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和802.1X；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集中管理：AP管理全部由AC控制器来完成，AP即插即用，所有配置、固件升级、状态监控等都可以在AC控制器上完成，实现集群管理、统一部署，使无线网络系统的管理、维护变得简单易行；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</w:t>
      </w:r>
      <w:r>
        <w:rPr>
          <w:rFonts w:hint="eastAsia" w:ascii="微软雅黑" w:hAnsi="微软雅黑" w:eastAsia="微软雅黑"/>
          <w:bCs/>
          <w:kern w:val="0"/>
          <w:sz w:val="18"/>
          <w:szCs w:val="18"/>
        </w:rPr>
        <w:t>支持WIIF6标准下的目标唤醒时间（TWT）机制，节约终端电量，提升终端使用时间，低功耗、低辐射，产品符合国家无线辐射安全规定；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安装方式：抱杆安装模式。</w:t>
      </w:r>
    </w:p>
    <w:p>
      <w:pPr>
        <w:rPr>
          <w:rStyle w:val="9"/>
          <w:rFonts w:ascii="微软雅黑" w:hAnsi="微软雅黑" w:eastAsia="微软雅黑"/>
          <w:bCs w:val="0"/>
          <w:sz w:val="18"/>
          <w:szCs w:val="18"/>
        </w:rPr>
      </w:pPr>
      <w:r>
        <w:rPr>
          <w:rStyle w:val="9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2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9"/>
        <w:gridCol w:w="68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UAP3000AXU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160MHz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49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bookmarkStart w:id="1" w:name="OLE_LINK1"/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  <w:bookmarkEnd w:id="1"/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802.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11ax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VTH16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0：-8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MCS0NSS1, -5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 MCS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8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1024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2976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6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tbl>
            <w:tblPr>
              <w:tblStyle w:val="6"/>
              <w:tblW w:w="822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849"/>
            </w:tblGrid>
            <w:tr>
              <w:trPr>
                <w:trHeight w:val="1836" w:hRule="atLeast"/>
                <w:jc w:val="center"/>
              </w:trPr>
              <w:tc>
                <w:tcPr>
                  <w:tcW w:w="6849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</w:pP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802.11a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/g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（HT</w:t>
                  </w:r>
                  <w:r>
                    <w:rPr>
                      <w:rFonts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20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）：6/9/12/18/24/36/48/54Mbps</w:t>
                  </w:r>
                </w:p>
                <w:p>
                  <w:pPr>
                    <w:jc w:val="center"/>
                    <w:rPr>
                      <w:rFonts w:ascii="微软雅黑" w:hAnsi="微软雅黑" w:eastAsia="微软雅黑" w:cs="Arial"/>
                      <w:sz w:val="18"/>
                      <w:szCs w:val="18"/>
                    </w:rPr>
                  </w:pP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802.11b：1/2/5.5/11 Mbps</w:t>
                  </w:r>
                </w:p>
                <w:p>
                  <w:pPr>
                    <w:jc w:val="center"/>
                    <w:rPr>
                      <w:rFonts w:ascii="微软雅黑" w:hAnsi="微软雅黑" w:eastAsia="微软雅黑" w:cs="Arial"/>
                      <w:sz w:val="18"/>
                      <w:szCs w:val="18"/>
                    </w:rPr>
                  </w:pP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802.11n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(HT20)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 xml:space="preserve"> 6.5/13/19.5/26/39/52/58.5/65/78/104/117/130/150Mbps</w:t>
                  </w:r>
                </w:p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</w:pP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(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HT40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)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 xml:space="preserve"> 13.5/27/40.5/54/81/108/121.5/135/162/216/243/270/300Mbps</w:t>
                  </w:r>
                </w:p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802.11ac（HT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</w:t>
                  </w:r>
                  <w:r>
                    <w:rPr>
                      <w:rFonts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0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）：65/130/195/260/390/520/585/650/780/86</w:t>
                  </w:r>
                  <w:r>
                    <w:rPr>
                      <w:rFonts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7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Mbps</w:t>
                  </w:r>
                </w:p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ax</w:t>
                  </w: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（40）：34.4/68.8/103.2/137.6/206.4/275.2/309.8/344.2/413/459/</w:t>
                  </w:r>
                </w:p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微软雅黑" w:hAnsi="微软雅黑" w:eastAsia="微软雅黑" w:cs="Arial"/>
                      <w:color w:val="000000" w:themeColor="text1"/>
                      <w:sz w:val="18"/>
                      <w:szCs w:val="18"/>
                      <w14:textFill>
                        <w14:solidFill>
                          <w14:schemeClr w14:val="tx1"/>
                        </w14:solidFill>
                      </w14:textFill>
                    </w:rPr>
                    <w:t>516.2/（574）Mbps</w:t>
                  </w:r>
                </w:p>
                <w:p>
                  <w:pPr>
                    <w:jc w:val="center"/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</w:pP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ax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（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HT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160）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eastAsia="zh-CN"/>
                    </w:rPr>
                    <w:t>：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 xml:space="preserve"> 144/288.4/432.4/576.4/864.8/1152.8/1298.6/1441.2/1729.6/</w:t>
                  </w:r>
                </w:p>
                <w:p>
                  <w:pPr>
                    <w:jc w:val="center"/>
                    <w:rPr>
                      <w:rFonts w:hint="default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</w:rPr>
                    <w:t>1921.6/2161.6/2402</w:t>
                  </w:r>
                  <w:r>
                    <w:rPr>
                      <w:rFonts w:hint="eastAsia" w:ascii="微软雅黑" w:hAnsi="微软雅黑" w:eastAsia="微软雅黑" w:cs="Arial"/>
                      <w:sz w:val="18"/>
                      <w:szCs w:val="18"/>
                      <w:lang w:val="en-US" w:eastAsia="zh-CN"/>
                    </w:rPr>
                    <w:t>Mbps</w:t>
                  </w:r>
                </w:p>
              </w:tc>
            </w:tr>
          </w:tbl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page">
                    <wp:posOffset>-1421765</wp:posOffset>
                  </wp:positionH>
                  <wp:positionV relativeFrom="paragraph">
                    <wp:posOffset>-951230</wp:posOffset>
                  </wp:positionV>
                  <wp:extent cx="7941310" cy="10944225"/>
                  <wp:effectExtent l="0" t="0" r="2540" b="0"/>
                  <wp:wrapNone/>
                  <wp:docPr id="3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545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26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×2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90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80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2.5Kg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48V DC，支持PoE供电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外部接口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网络接口：1*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PoE供电接口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内置12dBi双极化扇区天线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P67一体化全封闭设计防尘防水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- 50℃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5℃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bookmarkStart w:id="2" w:name="_GoBack"/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page">
                    <wp:posOffset>-1421765</wp:posOffset>
                  </wp:positionH>
                  <wp:positionV relativeFrom="paragraph">
                    <wp:posOffset>-1233805</wp:posOffset>
                  </wp:positionV>
                  <wp:extent cx="7941310" cy="10944225"/>
                  <wp:effectExtent l="0" t="0" r="13970" b="13335"/>
                  <wp:wrapNone/>
                  <wp:docPr id="7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310" cy="1094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End w:id="2"/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  <w:bookmarkEnd w:id="0"/>
    </w:tbl>
    <w:p>
      <w:pPr>
        <w:rPr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-652145</wp:posOffset>
                </wp:positionH>
                <wp:positionV relativeFrom="paragraph">
                  <wp:posOffset>8503285</wp:posOffset>
                </wp:positionV>
                <wp:extent cx="4823460" cy="516255"/>
                <wp:effectExtent l="0" t="0" r="0" b="0"/>
                <wp:wrapNone/>
                <wp:docPr id="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6" o:spt="202" type="#_x0000_t202" style="position:absolute;left:0pt;margin-left:-51.35pt;margin-top:669.55pt;height:40.65pt;width:379.8pt;z-index:251665408;mso-width-relative:page;mso-height-relative:margin;mso-height-percent:200;" fillcolor="#FFFFFF" filled="t" stroked="f" coordsize="21600,21600" o:gfxdata="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kgYDndsAAAAOAQAADwAAAAAAAAABACAAAAAiAAAA&#10;ZHJzL2Rvd25yZXYueG1sUEsBAhQAFAAAAAgAh07iQHyYvsp2AgAALwUAAA4AAAAAAAAAAQAgAAAA&#10;KgEAAGRycy9lMm9Eb2MueG1sUEsFBgAAAAAGAAYAWQEAABI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1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1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137160</wp:posOffset>
          </wp:positionV>
          <wp:extent cx="5848350" cy="485775"/>
          <wp:effectExtent l="0" t="0" r="0" b="0"/>
          <wp:wrapNone/>
          <wp:docPr id="29" name="图片 4" descr="C:\Users\Administrator\Desktop\技术规格书模板\页脚字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4" descr="C:\Users\Administrator\Desktop\技术规格书模板\页脚字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483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2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5CD2"/>
    <w:multiLevelType w:val="multilevel"/>
    <w:tmpl w:val="78E65CD2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kNGI1OTQ2MDI0MjRkZjVmMTI0NWQ1ODQ3ZjM3NTgifQ=="/>
    <w:docVar w:name="KSO_WPS_MARK_KEY" w:val="ee2b93fe-d3c2-4b6c-9a18-c63140bb1d09"/>
  </w:docVars>
  <w:rsids>
    <w:rsidRoot w:val="002F20CA"/>
    <w:rsid w:val="000232E8"/>
    <w:rsid w:val="00054086"/>
    <w:rsid w:val="00077D14"/>
    <w:rsid w:val="00080561"/>
    <w:rsid w:val="00086D5F"/>
    <w:rsid w:val="0009524A"/>
    <w:rsid w:val="000E2732"/>
    <w:rsid w:val="000F3E08"/>
    <w:rsid w:val="000F3E37"/>
    <w:rsid w:val="0011589F"/>
    <w:rsid w:val="00162C88"/>
    <w:rsid w:val="00173C87"/>
    <w:rsid w:val="00176231"/>
    <w:rsid w:val="001772E9"/>
    <w:rsid w:val="00191645"/>
    <w:rsid w:val="001A179C"/>
    <w:rsid w:val="001A3B89"/>
    <w:rsid w:val="001D5D53"/>
    <w:rsid w:val="001D67E7"/>
    <w:rsid w:val="001E778A"/>
    <w:rsid w:val="0024673B"/>
    <w:rsid w:val="00257FEC"/>
    <w:rsid w:val="00295383"/>
    <w:rsid w:val="002A1A88"/>
    <w:rsid w:val="002A559C"/>
    <w:rsid w:val="002A5BBE"/>
    <w:rsid w:val="002D1C51"/>
    <w:rsid w:val="002F20CA"/>
    <w:rsid w:val="00337529"/>
    <w:rsid w:val="0034026A"/>
    <w:rsid w:val="00342561"/>
    <w:rsid w:val="003622E6"/>
    <w:rsid w:val="00396800"/>
    <w:rsid w:val="003B7A83"/>
    <w:rsid w:val="003D0E8A"/>
    <w:rsid w:val="003D319F"/>
    <w:rsid w:val="003D6437"/>
    <w:rsid w:val="003E1CD7"/>
    <w:rsid w:val="00415CE5"/>
    <w:rsid w:val="00471437"/>
    <w:rsid w:val="004721FD"/>
    <w:rsid w:val="004759E6"/>
    <w:rsid w:val="00481CC8"/>
    <w:rsid w:val="00482E16"/>
    <w:rsid w:val="00494CEA"/>
    <w:rsid w:val="004B24E0"/>
    <w:rsid w:val="004B457B"/>
    <w:rsid w:val="004B67EA"/>
    <w:rsid w:val="004C43A2"/>
    <w:rsid w:val="004C6E9A"/>
    <w:rsid w:val="004E5C87"/>
    <w:rsid w:val="00507C1A"/>
    <w:rsid w:val="005359D3"/>
    <w:rsid w:val="005607B5"/>
    <w:rsid w:val="00567C29"/>
    <w:rsid w:val="00596EB1"/>
    <w:rsid w:val="0059799F"/>
    <w:rsid w:val="005B11A6"/>
    <w:rsid w:val="005C5F76"/>
    <w:rsid w:val="005D69F5"/>
    <w:rsid w:val="005F083C"/>
    <w:rsid w:val="00607B8C"/>
    <w:rsid w:val="00617324"/>
    <w:rsid w:val="00632508"/>
    <w:rsid w:val="00637D1A"/>
    <w:rsid w:val="00651E11"/>
    <w:rsid w:val="00652081"/>
    <w:rsid w:val="006610DD"/>
    <w:rsid w:val="0066771F"/>
    <w:rsid w:val="006B0BB5"/>
    <w:rsid w:val="006B186C"/>
    <w:rsid w:val="006C1CB6"/>
    <w:rsid w:val="006C49C5"/>
    <w:rsid w:val="006C5322"/>
    <w:rsid w:val="006D4CDF"/>
    <w:rsid w:val="00702BF4"/>
    <w:rsid w:val="00712D47"/>
    <w:rsid w:val="0074092B"/>
    <w:rsid w:val="007452DC"/>
    <w:rsid w:val="00746C79"/>
    <w:rsid w:val="0078541A"/>
    <w:rsid w:val="007A4538"/>
    <w:rsid w:val="007A7438"/>
    <w:rsid w:val="007B01E2"/>
    <w:rsid w:val="007C5568"/>
    <w:rsid w:val="007E499F"/>
    <w:rsid w:val="00820940"/>
    <w:rsid w:val="008265EB"/>
    <w:rsid w:val="0082741D"/>
    <w:rsid w:val="008E5EA1"/>
    <w:rsid w:val="00902008"/>
    <w:rsid w:val="00911B47"/>
    <w:rsid w:val="00916E60"/>
    <w:rsid w:val="00934C62"/>
    <w:rsid w:val="00974B96"/>
    <w:rsid w:val="00982E2E"/>
    <w:rsid w:val="009A1950"/>
    <w:rsid w:val="009B3DA8"/>
    <w:rsid w:val="009C138A"/>
    <w:rsid w:val="00A22A38"/>
    <w:rsid w:val="00A347D6"/>
    <w:rsid w:val="00A40AA0"/>
    <w:rsid w:val="00A5079D"/>
    <w:rsid w:val="00AC151D"/>
    <w:rsid w:val="00AD4D6E"/>
    <w:rsid w:val="00AD6BAB"/>
    <w:rsid w:val="00B034AA"/>
    <w:rsid w:val="00B0570A"/>
    <w:rsid w:val="00B12368"/>
    <w:rsid w:val="00B12398"/>
    <w:rsid w:val="00B1400A"/>
    <w:rsid w:val="00B15B51"/>
    <w:rsid w:val="00B218D6"/>
    <w:rsid w:val="00B24E4D"/>
    <w:rsid w:val="00B4505C"/>
    <w:rsid w:val="00B47B8B"/>
    <w:rsid w:val="00B570EF"/>
    <w:rsid w:val="00B772C5"/>
    <w:rsid w:val="00BA03CF"/>
    <w:rsid w:val="00BD53B2"/>
    <w:rsid w:val="00BE2013"/>
    <w:rsid w:val="00BE227C"/>
    <w:rsid w:val="00BE61FF"/>
    <w:rsid w:val="00C04C41"/>
    <w:rsid w:val="00C3480B"/>
    <w:rsid w:val="00C37BA8"/>
    <w:rsid w:val="00C40C65"/>
    <w:rsid w:val="00C43466"/>
    <w:rsid w:val="00C4623B"/>
    <w:rsid w:val="00C52EDB"/>
    <w:rsid w:val="00C97DA1"/>
    <w:rsid w:val="00CB3B91"/>
    <w:rsid w:val="00CD052C"/>
    <w:rsid w:val="00CD35CB"/>
    <w:rsid w:val="00CE2F6E"/>
    <w:rsid w:val="00D066B3"/>
    <w:rsid w:val="00D100A8"/>
    <w:rsid w:val="00D17547"/>
    <w:rsid w:val="00D224DB"/>
    <w:rsid w:val="00D22E64"/>
    <w:rsid w:val="00D8151E"/>
    <w:rsid w:val="00D8275B"/>
    <w:rsid w:val="00D83FF1"/>
    <w:rsid w:val="00D91E08"/>
    <w:rsid w:val="00DA11DF"/>
    <w:rsid w:val="00DA21A7"/>
    <w:rsid w:val="00DA5196"/>
    <w:rsid w:val="00DA54AB"/>
    <w:rsid w:val="00DA5E00"/>
    <w:rsid w:val="00DB1AA8"/>
    <w:rsid w:val="00DE152C"/>
    <w:rsid w:val="00E137BC"/>
    <w:rsid w:val="00E21D86"/>
    <w:rsid w:val="00E2414F"/>
    <w:rsid w:val="00E34F90"/>
    <w:rsid w:val="00E402E5"/>
    <w:rsid w:val="00E41DD2"/>
    <w:rsid w:val="00E52C47"/>
    <w:rsid w:val="00E616DC"/>
    <w:rsid w:val="00E74034"/>
    <w:rsid w:val="00E8370F"/>
    <w:rsid w:val="00EC5FDD"/>
    <w:rsid w:val="00EF2100"/>
    <w:rsid w:val="00EF283D"/>
    <w:rsid w:val="00F51479"/>
    <w:rsid w:val="00F7316D"/>
    <w:rsid w:val="00F80430"/>
    <w:rsid w:val="00FB2C2C"/>
    <w:rsid w:val="00FD17F6"/>
    <w:rsid w:val="00FD6DAA"/>
    <w:rsid w:val="00FE006D"/>
    <w:rsid w:val="0BD32161"/>
    <w:rsid w:val="184215AD"/>
    <w:rsid w:val="352443CD"/>
    <w:rsid w:val="35385C5C"/>
    <w:rsid w:val="66432B9D"/>
    <w:rsid w:val="7F18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nhideWhenUsed/>
    <w:uiPriority w:val="99"/>
    <w:rPr>
      <w:sz w:val="18"/>
      <w:szCs w:val="18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0"/>
    <w:rPr>
      <w:b/>
      <w:bCs/>
    </w:rPr>
  </w:style>
  <w:style w:type="character" w:styleId="10">
    <w:name w:val="Emphasis"/>
    <w:basedOn w:val="8"/>
    <w:qFormat/>
    <w:uiPriority w:val="20"/>
    <w:rPr>
      <w:color w:val="CC0033"/>
    </w:rPr>
  </w:style>
  <w:style w:type="character" w:styleId="11">
    <w:name w:val="Hyperlink"/>
    <w:basedOn w:val="8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4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character" w:customStyle="1" w:styleId="16">
    <w:name w:val="apple-converted-space"/>
    <w:basedOn w:val="8"/>
    <w:qFormat/>
    <w:uiPriority w:val="0"/>
  </w:style>
  <w:style w:type="paragraph" w:customStyle="1" w:styleId="17">
    <w:name w:val="正文缩进1"/>
    <w:basedOn w:val="1"/>
    <w:qFormat/>
    <w:uiPriority w:val="0"/>
    <w:pPr>
      <w:ind w:firstLine="720" w:firstLineChars="300"/>
    </w:pPr>
    <w:rPr>
      <w:sz w:val="24"/>
      <w:lang w:val="zh-CN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1570</Words>
  <Characters>2715</Characters>
  <Lines>19</Lines>
  <Paragraphs>5</Paragraphs>
  <TotalTime>0</TotalTime>
  <ScaleCrop>false</ScaleCrop>
  <LinksUpToDate>false</LinksUpToDate>
  <CharactersWithSpaces>2779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2021-12-08T09:06:00Z</dcterms:created>
  <dc:creator>Administrator</dc:creator>
  <cp:lastModifiedBy>丠</cp:lastModifiedBy>
  <cp:lastPrinted>2020-01-03T09:31:00Z</cp:lastPrinted>
  <dcterms:modified xsi:type="dcterms:W3CDTF">2023-04-18T06:00:50Z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C627A715433245ADB6691A8534A87922</vt:lpwstr>
  </property>
</Properties>
</file>